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 (Web)"/>
        <w:spacing w:before="0" w:after="0"/>
        <w:jc w:val="both"/>
        <w:rPr>
          <w:rFonts w:ascii="Arial" w:cs="Arial" w:hAnsi="Arial" w:eastAsia="Arial"/>
        </w:rPr>
      </w:pPr>
      <w:r>
        <w:rPr>
          <w:rFonts w:ascii="Arial" w:hAnsi="Arial"/>
          <w:b w:val="1"/>
          <w:bCs w:val="1"/>
          <w:lang w:val="it-IT"/>
        </w:rPr>
        <w:drawing xmlns:a="http://schemas.openxmlformats.org/drawingml/2006/main">
          <wp:anchor distT="57150" distB="57150" distL="57150" distR="57150" simplePos="0" relativeHeight="251659264" behindDoc="0" locked="0" layoutInCell="1" allowOverlap="1">
            <wp:simplePos x="0" y="0"/>
            <wp:positionH relativeFrom="page">
              <wp:posOffset>720090</wp:posOffset>
            </wp:positionH>
            <wp:positionV relativeFrom="page">
              <wp:posOffset>899795</wp:posOffset>
            </wp:positionV>
            <wp:extent cx="2258134" cy="1637768"/>
            <wp:effectExtent l="0" t="0" r="0" b="0"/>
            <wp:wrapSquare wrapText="bothSides" distL="57150" distR="57150" distT="57150" distB="57150"/>
            <wp:docPr id="1073741825" name="officeArt object" descr="Schermata 2019-02-27 alle 15.01.01.png"/>
            <wp:cNvGraphicFramePr/>
            <a:graphic xmlns:a="http://schemas.openxmlformats.org/drawingml/2006/main">
              <a:graphicData uri="http://schemas.openxmlformats.org/drawingml/2006/picture">
                <pic:pic xmlns:pic="http://schemas.openxmlformats.org/drawingml/2006/picture">
                  <pic:nvPicPr>
                    <pic:cNvPr id="1073741825" name="Schermata 2019-02-27 alle 15.01.01.png" descr="Schermata 2019-02-27 alle 15.01.01.png"/>
                    <pic:cNvPicPr>
                      <a:picLocks noChangeAspect="1"/>
                    </pic:cNvPicPr>
                  </pic:nvPicPr>
                  <pic:blipFill>
                    <a:blip r:embed="rId4">
                      <a:extLst/>
                    </a:blip>
                    <a:stretch>
                      <a:fillRect/>
                    </a:stretch>
                  </pic:blipFill>
                  <pic:spPr>
                    <a:xfrm>
                      <a:off x="0" y="0"/>
                      <a:ext cx="2258134" cy="1637768"/>
                    </a:xfrm>
                    <a:prstGeom prst="rect">
                      <a:avLst/>
                    </a:prstGeom>
                    <a:ln w="12700" cap="flat">
                      <a:noFill/>
                      <a:miter lim="400000"/>
                    </a:ln>
                    <a:effectLst/>
                  </pic:spPr>
                </pic:pic>
              </a:graphicData>
            </a:graphic>
          </wp:anchor>
        </w:drawing>
      </w:r>
      <w:r>
        <w:rPr>
          <w:rFonts w:ascii="Arial" w:hAnsi="Arial"/>
          <w:b w:val="1"/>
          <w:bCs w:val="1"/>
          <w:rtl w:val="0"/>
          <w:lang w:val="it-IT"/>
        </w:rPr>
        <w:t>DARIO DI VIETRI</w:t>
      </w:r>
      <w:r>
        <w:rPr>
          <w:rFonts w:ascii="Arial" w:hAnsi="Arial"/>
          <w:rtl w:val="0"/>
          <w:lang w:val="it-IT"/>
        </w:rPr>
        <w:t xml:space="preserve"> </w:t>
      </w:r>
      <w:r>
        <w:rPr>
          <w:rFonts w:ascii="Arial" w:hAnsi="Arial"/>
          <w:b w:val="1"/>
          <w:bCs w:val="1"/>
          <w:rtl w:val="0"/>
          <w:lang w:val="it-IT"/>
        </w:rPr>
        <w:t xml:space="preserve">tenor - </w:t>
      </w:r>
      <w:r>
        <w:rPr>
          <w:rFonts w:ascii="Arial" w:hAnsi="Arial"/>
          <w:rtl w:val="0"/>
          <w:lang w:val="it-IT"/>
        </w:rPr>
        <w:t xml:space="preserve">made his professional debut in 2009/2010 as Pinkerton in Madama Butterfly for Operalombardia. As the winner of the competition </w:t>
      </w:r>
      <w:r>
        <w:rPr>
          <w:rFonts w:ascii="Arial" w:hAnsi="Arial" w:hint="default"/>
          <w:rtl w:val="0"/>
          <w:lang w:val="it-IT"/>
        </w:rPr>
        <w:t xml:space="preserve">“ </w:t>
      </w:r>
      <w:r>
        <w:rPr>
          <w:rFonts w:ascii="Arial" w:hAnsi="Arial"/>
          <w:rtl w:val="0"/>
          <w:lang w:val="it-IT"/>
        </w:rPr>
        <w:t>Una voce per l</w:t>
      </w:r>
      <w:r>
        <w:rPr>
          <w:rFonts w:ascii="Arial" w:hAnsi="Arial" w:hint="default"/>
          <w:rtl w:val="0"/>
          <w:lang w:val="it-IT"/>
        </w:rPr>
        <w:t>’</w:t>
      </w:r>
      <w:r>
        <w:rPr>
          <w:rFonts w:ascii="Arial" w:hAnsi="Arial"/>
          <w:rtl w:val="0"/>
          <w:lang w:val="it-IT"/>
        </w:rPr>
        <w:t>Arena</w:t>
      </w:r>
      <w:r>
        <w:rPr>
          <w:rFonts w:ascii="Arial" w:hAnsi="Arial" w:hint="default"/>
          <w:rtl w:val="0"/>
          <w:lang w:val="it-IT"/>
        </w:rPr>
        <w:t xml:space="preserve">” </w:t>
      </w:r>
      <w:r>
        <w:rPr>
          <w:rFonts w:ascii="Arial" w:hAnsi="Arial"/>
          <w:rtl w:val="0"/>
          <w:lang w:val="it-IT"/>
        </w:rPr>
        <w:t xml:space="preserve">tenor Dario Di Vietri made his debut at the Arena di Verona as Calaf in Turandot conducted by D. Oren directed by F. Zeffirelli in the summer 2014. This led to many engagements throughout Italy and worldwide: Arena di Verona, Opera di Roma, San Carlo of Naples, Petruzzelli of Bari, Regio of Parma, Verdi of Salerno, Massimo Bellini of Catania, Puccini Festival of Torre Del Lago, Opera de Oviedo, Greek National Opera, Maggio Fiorentino, Eptapyrgion Festival in Thessaloniki (Greece), Tirana National Opera, National Kaohsiung Center for the Art of Taiwan, Ohrid Festival (North Macedonia), Velada de las Artes - Mazatlan (Mexico), Sinfonica de Balears ( for Verdi Requiem), Seoul Arts Center, Belgrade National Theatre, Bucharest National Opera, Ankara State Opera, Cairo Opera House, Dubai Opera, Polish National Opera, Opera Carolina, Algeri International Music Festival, </w:t>
      </w:r>
      <w:r>
        <w:rPr>
          <w:rFonts w:ascii="Arial" w:hAnsi="Arial"/>
          <w:outline w:val="0"/>
          <w:color w:val="212121"/>
          <w:u w:color="212121"/>
          <w:shd w:val="clear" w:color="auto" w:fill="ffffff"/>
          <w:rtl w:val="0"/>
          <w:lang w:val="en-US"/>
          <w14:textOutline w14:w="3175" w14:cap="flat">
            <w14:solidFill>
              <w14:srgbClr w14:val="212121"/>
            </w14:solidFill>
            <w14:prstDash w14:val="solid"/>
            <w14:miter w14:lim="400000"/>
          </w14:textOutline>
          <w14:textFill>
            <w14:solidFill>
              <w14:srgbClr w14:val="212121"/>
            </w14:solidFill>
          </w14:textFill>
        </w:rPr>
        <w:t xml:space="preserve">Sicilian Symphony, the Liepaja Symphony, the Vijandi Summer Festival (Estonia), </w:t>
      </w:r>
      <w:r>
        <w:rPr>
          <w:rFonts w:ascii="Arial" w:hAnsi="Arial"/>
          <w:rtl w:val="0"/>
          <w:lang w:val="it-IT"/>
        </w:rPr>
        <w:t>International Festival of Music of Cartagena where he is singing protagonist roles like Radames in Aida, Riccardo in Un Ballo in Maschera, Calaf in Turandot, Cavaradossi in Tosca, Pinkerton in Madama Butterfly, Renato Des Grieux in Manon Lescaut, Samson in Samson et Dalila, Don Jos</w:t>
      </w:r>
      <w:r>
        <w:rPr>
          <w:rFonts w:ascii="Arial" w:hAnsi="Arial" w:hint="default"/>
          <w:rtl w:val="0"/>
          <w:lang w:val="it-IT"/>
        </w:rPr>
        <w:t xml:space="preserve">é </w:t>
      </w:r>
      <w:r>
        <w:rPr>
          <w:rFonts w:ascii="Arial" w:hAnsi="Arial"/>
          <w:rtl w:val="0"/>
          <w:lang w:val="it-IT"/>
        </w:rPr>
        <w:t>in Carmen, Turiddu in Cavalleria Rusticana, Manrico in Trovatore, Andrea Chenier, Canio in Pagliacci, Maurizio di Sassonia in Adriana Lecouvreur etc.</w:t>
      </w:r>
    </w:p>
    <w:p>
      <w:pPr>
        <w:pStyle w:val="Normal (Web)"/>
        <w:spacing w:before="0" w:after="0"/>
        <w:jc w:val="both"/>
        <w:rPr>
          <w:rFonts w:ascii="Arial" w:cs="Arial" w:hAnsi="Arial" w:eastAsia="Arial"/>
        </w:rPr>
      </w:pPr>
    </w:p>
    <w:p>
      <w:pPr>
        <w:pStyle w:val="Di 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220" w:lineRule="atLeast"/>
        <w:jc w:val="both"/>
        <w:rPr>
          <w:rFonts w:ascii="Arial" w:cs="Arial" w:hAnsi="Arial" w:eastAsia="Arial"/>
          <w:outline w:val="0"/>
          <w:color w:val="222222"/>
          <w:u w:color="222222"/>
          <w:shd w:val="clear" w:color="auto" w:fill="ffffff"/>
          <w14:textOutline w14:w="3175" w14:cap="flat">
            <w14:solidFill>
              <w14:srgbClr w14:val="222222"/>
            </w14:solidFill>
            <w14:prstDash w14:val="solid"/>
            <w14:miter w14:lim="400000"/>
          </w14:textOutline>
          <w14:textFill>
            <w14:solidFill>
              <w14:srgbClr w14:val="222222"/>
            </w14:solidFill>
          </w14:textFill>
        </w:rPr>
      </w:pPr>
      <w:r>
        <w:rPr>
          <w:rFonts w:ascii="Arial" w:hAnsi="Arial"/>
          <w:outline w:val="0"/>
          <w:color w:val="222222"/>
          <w:sz w:val="24"/>
          <w:szCs w:val="24"/>
          <w:u w:color="222222"/>
          <w:shd w:val="clear" w:color="auto" w:fill="ffffff"/>
          <w:rtl w:val="0"/>
          <w:lang w:val="it-IT"/>
          <w14:textOutline w14:w="3175" w14:cap="flat">
            <w14:solidFill>
              <w14:srgbClr w14:val="222222"/>
            </w14:solidFill>
            <w14:prstDash w14:val="solid"/>
            <w14:miter w14:lim="400000"/>
          </w14:textOutline>
          <w14:textFill>
            <w14:solidFill>
              <w14:srgbClr w14:val="222222"/>
            </w14:solidFill>
          </w14:textFill>
        </w:rPr>
        <w:t xml:space="preserve">In the </w:t>
      </w:r>
      <w:r>
        <w:rPr>
          <w:rFonts w:ascii="Arial" w:hAnsi="Arial"/>
          <w:b w:val="1"/>
          <w:bCs w:val="1"/>
          <w:outline w:val="0"/>
          <w:color w:val="222222"/>
          <w:sz w:val="24"/>
          <w:szCs w:val="24"/>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2025 season</w:t>
      </w:r>
      <w:r>
        <w:rPr>
          <w:rFonts w:ascii="Arial" w:hAnsi="Arial"/>
          <w:outline w:val="0"/>
          <w:color w:val="222222"/>
          <w:sz w:val="24"/>
          <w:szCs w:val="24"/>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 he performed in concert for the opera season of Civitanova all</w:t>
      </w:r>
      <w:r>
        <w:rPr>
          <w:rFonts w:ascii="Arial" w:hAnsi="Arial" w:hint="default"/>
          <w:outline w:val="0"/>
          <w:color w:val="222222"/>
          <w:sz w:val="24"/>
          <w:szCs w:val="24"/>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w:t>
      </w:r>
      <w:r>
        <w:rPr>
          <w:rFonts w:ascii="Arial" w:hAnsi="Arial"/>
          <w:outline w:val="0"/>
          <w:color w:val="222222"/>
          <w:sz w:val="24"/>
          <w:szCs w:val="24"/>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Opera at the Teatro Ventidio Basso of Ascoli Piceno and at the Teatro Annibal Caro in Civitanova Alta, at the Festival of Sacred Music in Rome, he was Turiddu in Cavalleria Rusticana for the Belliniano Festival in Taormina, Calaf in Turandot at the Puccini Festival in Torre del Lago conducted by Renato Palumbo</w:t>
      </w:r>
      <w:r>
        <w:rPr>
          <w:rFonts w:ascii="Arial" w:hAnsi="Arial"/>
          <w:outline w:val="0"/>
          <w:color w:val="222222"/>
          <w:sz w:val="24"/>
          <w:szCs w:val="24"/>
          <w:u w:color="222222"/>
          <w:shd w:val="clear" w:color="auto" w:fill="ffffff"/>
          <w:rtl w:val="0"/>
          <w:lang w:val="it-IT"/>
          <w14:textOutline w14:w="3175" w14:cap="flat">
            <w14:solidFill>
              <w14:srgbClr w14:val="222222"/>
            </w14:solidFill>
            <w14:prstDash w14:val="solid"/>
            <w14:miter w14:lim="400000"/>
          </w14:textOutline>
          <w14:textFill>
            <w14:solidFill>
              <w14:srgbClr w14:val="222222"/>
            </w14:solidFill>
          </w14:textFill>
        </w:rPr>
        <w:t xml:space="preserve"> </w:t>
      </w:r>
      <w:r>
        <w:rPr>
          <w:rFonts w:ascii="Arial" w:hAnsi="Arial"/>
          <w:outline w:val="0"/>
          <w:color w:val="222222"/>
          <w:sz w:val="24"/>
          <w:szCs w:val="24"/>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 xml:space="preserve">directed by Alfonso Signorini, </w:t>
      </w:r>
      <w:r>
        <w:rPr>
          <w:rFonts w:ascii="Arial" w:hAnsi="Arial"/>
          <w:outline w:val="0"/>
          <w:color w:val="222222"/>
          <w:sz w:val="24"/>
          <w:szCs w:val="24"/>
          <w:u w:color="222222"/>
          <w:shd w:val="clear" w:color="auto" w:fill="ffffff"/>
          <w:rtl w:val="0"/>
          <w:lang w:val="it-IT"/>
          <w14:textOutline w14:w="3175" w14:cap="flat">
            <w14:solidFill>
              <w14:srgbClr w14:val="222222"/>
            </w14:solidFill>
            <w14:prstDash w14:val="solid"/>
            <w14:miter w14:lim="400000"/>
          </w14:textOutline>
          <w14:textFill>
            <w14:solidFill>
              <w14:srgbClr w14:val="222222"/>
            </w14:solidFill>
          </w14:textFill>
        </w:rPr>
        <w:t>Canio in Pagliacci at the Mole Vanvitelliana of Ancona, Concerts at the Festival of Palaces, for Italian Opera Gala in Taormina, for the International Opera Foundation Belgrade, with the Ensemble Le Muse for San Lorenzo at the Museum House Giovanni Pascoli in Barga, for the Italian Consulate in Cordoba (Argentina), Verdi Gala with the Orchestra di Roma 3 conducted by Maestro Marco Boemi in Rome, Gala Solo Concert for the Festivity of the Patron Saint Nilo in Grottaferrata (Rome), Three tenors Gala at the Gigli Opera Festival of Recanati, Mascagni Gala at the Mascagni Festival of Livorno,</w:t>
      </w:r>
      <w:r>
        <w:rPr>
          <w:rFonts w:ascii="Arial" w:hAnsi="Arial"/>
          <w:outline w:val="0"/>
          <w:color w:val="222222"/>
          <w:sz w:val="24"/>
          <w:szCs w:val="24"/>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 xml:space="preserve"> Verdi's Requiem at the Nuremberg Symphony conducted by M</w:t>
      </w:r>
      <w:r>
        <w:rPr>
          <w:rFonts w:ascii="Arial" w:hAnsi="Arial"/>
          <w:outline w:val="0"/>
          <w:color w:val="222222"/>
          <w:sz w:val="24"/>
          <w:szCs w:val="24"/>
          <w:u w:color="222222"/>
          <w:shd w:val="clear" w:color="auto" w:fill="ffffff"/>
          <w:rtl w:val="0"/>
          <w:lang w:val="it-IT"/>
          <w14:textOutline w14:w="3175" w14:cap="flat">
            <w14:solidFill>
              <w14:srgbClr w14:val="222222"/>
            </w14:solidFill>
            <w14:prstDash w14:val="solid"/>
            <w14:miter w14:lim="400000"/>
          </w14:textOutline>
          <w14:textFill>
            <w14:solidFill>
              <w14:srgbClr w14:val="222222"/>
            </w14:solidFill>
          </w14:textFill>
        </w:rPr>
        <w:t>.</w:t>
      </w:r>
      <w:r>
        <w:rPr>
          <w:rFonts w:ascii="Arial" w:hAnsi="Arial"/>
          <w:outline w:val="0"/>
          <w:color w:val="222222"/>
          <w:sz w:val="24"/>
          <w:szCs w:val="24"/>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 xml:space="preserve"> Mottadelli, </w:t>
      </w:r>
      <w:r>
        <w:rPr>
          <w:rFonts w:ascii="Arial" w:hAnsi="Arial"/>
          <w:outline w:val="0"/>
          <w:color w:val="222222"/>
          <w:sz w:val="24"/>
          <w:szCs w:val="24"/>
          <w:u w:color="222222"/>
          <w:shd w:val="clear" w:color="auto" w:fill="ffffff"/>
          <w:rtl w:val="0"/>
          <w:lang w:val="it-IT"/>
          <w14:textOutline w14:w="3175" w14:cap="flat">
            <w14:solidFill>
              <w14:srgbClr w14:val="222222"/>
            </w14:solidFill>
            <w14:prstDash w14:val="solid"/>
            <w14:miter w14:lim="400000"/>
          </w14:textOutline>
          <w14:textFill>
            <w14:solidFill>
              <w14:srgbClr w14:val="222222"/>
            </w14:solidFill>
          </w14:textFill>
        </w:rPr>
        <w:t xml:space="preserve">Cavaradossi in Tosca at the Astra Theatre of Gozo - Malta conducted by J. Galea, directed by E. Stinchelli, his debut of Andrea Chenier at the Opera Stara Zagora ( Bulgaria) directed by O. Draganof conducted by P. Balev, </w:t>
      </w:r>
      <w:r>
        <w:rPr>
          <w:rFonts w:ascii="Arial" w:hAnsi="Arial"/>
          <w:outline w:val="0"/>
          <w:color w:val="222222"/>
          <w:sz w:val="24"/>
          <w:szCs w:val="24"/>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Canio in Pagliacci at the Heraklion Cultural Center and at the Politeama Greco Theatre of Lecce directed by G. Vaccari and conducted by M. Michailidis.</w:t>
      </w:r>
    </w:p>
    <w:p>
      <w:pPr>
        <w:pStyle w:val="Di 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220" w:lineRule="atLeast"/>
        <w:jc w:val="both"/>
        <w:rPr>
          <w:rFonts w:ascii="Arial" w:cs="Arial" w:hAnsi="Arial" w:eastAsia="Arial"/>
          <w:outline w:val="0"/>
          <w:color w:val="222222"/>
          <w:sz w:val="24"/>
          <w:szCs w:val="24"/>
          <w:u w:color="222222"/>
          <w:shd w:val="clear" w:color="auto" w:fill="ffffff"/>
          <w:lang w:val="en-US"/>
          <w14:textOutline w14:w="3175" w14:cap="flat">
            <w14:solidFill>
              <w14:srgbClr w14:val="222222"/>
            </w14:solidFill>
            <w14:prstDash w14:val="solid"/>
            <w14:miter w14:lim="400000"/>
          </w14:textOutline>
          <w14:textFill>
            <w14:solidFill>
              <w14:srgbClr w14:val="222222"/>
            </w14:solidFill>
          </w14:textFill>
        </w:rPr>
      </w:pPr>
      <w:r>
        <w:rPr>
          <w:rFonts w:ascii="Arial" w:hAnsi="Arial"/>
          <w:b w:val="1"/>
          <w:bCs w:val="1"/>
          <w:outline w:val="0"/>
          <w:color w:val="222222"/>
          <w:sz w:val="24"/>
          <w:szCs w:val="24"/>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Engagements for the upcoming seasons include</w:t>
      </w:r>
      <w:r>
        <w:rPr>
          <w:rFonts w:ascii="Arial" w:hAnsi="Arial"/>
          <w:outline w:val="0"/>
          <w:color w:val="222222"/>
          <w:sz w:val="24"/>
          <w:szCs w:val="24"/>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 xml:space="preserve">: Requiem Verdi for the Easter Festival of Rome, Rodolfo in La Boheme at the Eptapyrgion Festival in Thessaloniki, Turiddu in Cavalleria Rusticana for the Sarema Festival, </w:t>
      </w:r>
      <w:r>
        <w:rPr>
          <w:rFonts w:ascii="Arial" w:hAnsi="Arial"/>
          <w:outline w:val="0"/>
          <w:color w:val="222222"/>
          <w:sz w:val="24"/>
          <w:szCs w:val="24"/>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 xml:space="preserve">Gala Concert with the New York City Opera at the Bangkok International Music Festival, </w:t>
      </w:r>
      <w:r>
        <w:rPr>
          <w:rFonts w:ascii="Arial" w:hAnsi="Arial"/>
          <w:outline w:val="0"/>
          <w:color w:val="222222"/>
          <w:sz w:val="24"/>
          <w:szCs w:val="24"/>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Radames in Aida at Charlotte Opera Carolina (2027) and Gala Concert in Passau Germany (2027).</w:t>
      </w:r>
    </w:p>
    <w:p>
      <w:pPr>
        <w:pStyle w:val="Di 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220" w:lineRule="atLeast"/>
        <w:jc w:val="both"/>
        <w:rPr>
          <w:rFonts w:ascii="Arial" w:cs="Arial" w:hAnsi="Arial" w:eastAsia="Arial"/>
          <w:outline w:val="0"/>
          <w:color w:val="222222"/>
          <w:sz w:val="24"/>
          <w:szCs w:val="24"/>
          <w:u w:color="222222"/>
          <w:shd w:val="clear" w:color="auto" w:fill="ffffff"/>
          <w14:textOutline w14:w="3175" w14:cap="flat">
            <w14:solidFill>
              <w14:srgbClr w14:val="222222"/>
            </w14:solidFill>
            <w14:prstDash w14:val="solid"/>
            <w14:miter w14:lim="400000"/>
          </w14:textOutline>
          <w14:textFill>
            <w14:solidFill>
              <w14:srgbClr w14:val="222222"/>
            </w14:solidFill>
          </w14:textFill>
        </w:rPr>
      </w:pPr>
      <w:r>
        <w:rPr>
          <w:rFonts w:ascii="Arial" w:hAnsi="Arial"/>
          <w:outline w:val="0"/>
          <w:color w:val="222222"/>
          <w:sz w:val="24"/>
          <w:szCs w:val="24"/>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Among his</w:t>
      </w:r>
      <w:r>
        <w:rPr>
          <w:rFonts w:ascii="Arial" w:hAnsi="Arial" w:hint="default"/>
          <w:outline w:val="0"/>
          <w:color w:val="222222"/>
          <w:sz w:val="24"/>
          <w:szCs w:val="24"/>
          <w:u w:color="222222"/>
          <w:shd w:val="clear" w:color="auto" w:fill="ffffff"/>
          <w:rtl w:val="0"/>
          <w:lang w:val="it-IT"/>
          <w14:textOutline w14:w="3175" w14:cap="flat">
            <w14:solidFill>
              <w14:srgbClr w14:val="222222"/>
            </w14:solidFill>
            <w14:prstDash w14:val="solid"/>
            <w14:miter w14:lim="400000"/>
          </w14:textOutline>
          <w14:textFill>
            <w14:solidFill>
              <w14:srgbClr w14:val="222222"/>
            </w14:solidFill>
          </w14:textFill>
        </w:rPr>
        <w:t> </w:t>
      </w:r>
      <w:r>
        <w:rPr>
          <w:rFonts w:ascii="Arial" w:hAnsi="Arial"/>
          <w:b w:val="1"/>
          <w:bCs w:val="1"/>
          <w:outline w:val="0"/>
          <w:color w:val="222222"/>
          <w:sz w:val="24"/>
          <w:szCs w:val="24"/>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highlights in the 2024 season</w:t>
      </w:r>
      <w:r>
        <w:rPr>
          <w:rFonts w:ascii="Arial" w:hAnsi="Arial"/>
          <w:outline w:val="0"/>
          <w:color w:val="222222"/>
          <w:sz w:val="24"/>
          <w:szCs w:val="24"/>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 xml:space="preserve">: the title rle of El Greco written by George Hatzinasios at the Megaron Trianti Concert Hall of Athens directed by Angela Saroglou, conducted by Nikos Vassileiou, Calaf in Turandot for Charlotte's Opera Carolina conducted by James Meena, directed by Jay Lesenger, Samson in Samson et Dalila at the Varna Summer Festival conducted by Grigor Palikarov, directed by P. Emile Fourny revived by A. Gurra, Gabriel Jensen in Marco Tutino's Falso Tradimento directed by </w:t>
      </w:r>
      <w:r>
        <w:rPr>
          <w:rFonts w:ascii="Arial" w:hAnsi="Arial"/>
          <w:b w:val="1"/>
          <w:bCs w:val="1"/>
          <w:outline w:val="0"/>
          <w:color w:val="222222"/>
          <w:sz w:val="24"/>
          <w:szCs w:val="24"/>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Hugo De Ana</w:t>
      </w:r>
      <w:r>
        <w:rPr>
          <w:rFonts w:ascii="Arial" w:hAnsi="Arial"/>
          <w:outline w:val="0"/>
          <w:color w:val="222222"/>
          <w:sz w:val="24"/>
          <w:szCs w:val="24"/>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 xml:space="preserve"> conducted by Beatrice Venezi at the Ente De Carolis of Sassari, Calaf in Turandot at the Vilnius National Opera directed by </w:t>
      </w:r>
      <w:r>
        <w:rPr>
          <w:rFonts w:ascii="Arial" w:hAnsi="Arial"/>
          <w:b w:val="1"/>
          <w:bCs w:val="1"/>
          <w:outline w:val="0"/>
          <w:color w:val="222222"/>
          <w:sz w:val="24"/>
          <w:szCs w:val="24"/>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Robert Wilson</w:t>
      </w:r>
      <w:r>
        <w:rPr>
          <w:rFonts w:ascii="Arial" w:hAnsi="Arial"/>
          <w:outline w:val="0"/>
          <w:color w:val="222222"/>
          <w:sz w:val="24"/>
          <w:szCs w:val="24"/>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 xml:space="preserve"> conducted by </w:t>
      </w:r>
      <w:r>
        <w:rPr>
          <w:rFonts w:ascii="Arial" w:hAnsi="Arial"/>
          <w:outline w:val="0"/>
          <w:color w:val="222222"/>
          <w:sz w:val="24"/>
          <w:szCs w:val="24"/>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Modesty's</w:t>
      </w:r>
      <w:r>
        <w:rPr>
          <w:rFonts w:ascii="Arial" w:hAnsi="Arial"/>
          <w:outline w:val="0"/>
          <w:color w:val="222222"/>
          <w:sz w:val="24"/>
          <w:szCs w:val="24"/>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 xml:space="preserve"> Pitrenas, Cavaradossi in Tosca at the Skopje National Opera conducted by Elio Orciuolo, Cavaradossi in Tosca in Bari for the Camerata Musicale barese, Samson again at the Varna Opera, Turiddu in Cavalleria Rusticana at the Heraklion Cultural Center conducted by Myron Michailidis and directed by Marco Voleri, he performed in several concerts including: Gala Puccini for the International Opera Foundation of Belgrade, Concert in memory of Silvio Agnelli in Rezzato (Brescia), Gala Puccini at the Mole Vanvitelliana in Ancona and for the Gigli Opera Festival in Recanati, Gala Puccini in Taormina at the Greek Amphitheatre.</w:t>
      </w:r>
    </w:p>
    <w:p>
      <w:pPr>
        <w:pStyle w:val="Normal (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200"/>
        <w:jc w:val="both"/>
        <w:rPr>
          <w:rFonts w:ascii="Arial" w:cs="Arial" w:hAnsi="Arial" w:eastAsia="Arial"/>
          <w:outline w:val="0"/>
          <w:color w:val="212121"/>
          <w:u w:color="212121"/>
          <w:shd w:val="clear" w:color="auto" w:fill="ffffff"/>
          <w14:textFill>
            <w14:solidFill>
              <w14:srgbClr w14:val="212121"/>
            </w14:solidFill>
          </w14:textFill>
        </w:rPr>
      </w:pPr>
      <w:r>
        <w:rPr>
          <w:rFonts w:ascii="Arial" w:hAnsi="Arial"/>
          <w:outline w:val="0"/>
          <w:color w:val="222222"/>
          <w:u w:color="222222"/>
          <w:shd w:val="clear" w:color="auto" w:fill="ffffff"/>
          <w:rtl w:val="0"/>
          <w:lang w:val="en-US"/>
          <w14:textFill>
            <w14:solidFill>
              <w14:srgbClr w14:val="222222"/>
            </w14:solidFill>
          </w14:textFill>
        </w:rPr>
        <w:t xml:space="preserve">The </w:t>
      </w:r>
      <w:r>
        <w:rPr>
          <w:rFonts w:ascii="Arial" w:hAnsi="Arial"/>
          <w:b w:val="1"/>
          <w:bCs w:val="1"/>
          <w:outline w:val="0"/>
          <w:color w:val="222222"/>
          <w:u w:color="222222"/>
          <w:shd w:val="clear" w:color="auto" w:fill="ffffff"/>
          <w:rtl w:val="0"/>
          <w:lang w:val="en-US"/>
          <w14:textFill>
            <w14:solidFill>
              <w14:srgbClr w14:val="222222"/>
            </w14:solidFill>
          </w14:textFill>
        </w:rPr>
        <w:t>2023</w:t>
      </w:r>
      <w:r>
        <w:rPr>
          <w:rFonts w:ascii="Arial" w:hAnsi="Arial"/>
          <w:outline w:val="0"/>
          <w:color w:val="222222"/>
          <w:u w:color="222222"/>
          <w:shd w:val="clear" w:color="auto" w:fill="ffffff"/>
          <w:rtl w:val="0"/>
          <w:lang w:val="en-US"/>
          <w14:textFill>
            <w14:solidFill>
              <w14:srgbClr w14:val="222222"/>
            </w14:solidFill>
          </w14:textFill>
        </w:rPr>
        <w:t xml:space="preserve"> season includes </w:t>
      </w:r>
      <w:r>
        <w:rPr>
          <w:rFonts w:ascii="Arial" w:hAnsi="Arial"/>
          <w:rtl w:val="0"/>
          <w:lang w:val="en-US"/>
        </w:rPr>
        <w:t>Radames in the Production of Aida Pocket organized by the Italian Embassy, Cairo Opera House and L</w:t>
      </w:r>
      <w:r>
        <w:rPr>
          <w:rFonts w:ascii="Arial" w:hAnsi="Arial" w:hint="default"/>
          <w:rtl w:val="0"/>
          <w:lang w:val="en-US"/>
        </w:rPr>
        <w:t>’</w:t>
      </w:r>
      <w:r>
        <w:rPr>
          <w:rFonts w:ascii="Arial" w:hAnsi="Arial"/>
          <w:rtl w:val="0"/>
          <w:lang w:val="en-US"/>
        </w:rPr>
        <w:t>Opera Review International Magazine, conducted by E. Orciuolo and directed by D. Garattini Raimondi, Samson in Samson et Dalila at Tirana National Theatre</w:t>
      </w:r>
      <w:r>
        <w:rPr>
          <w:rFonts w:ascii="Arial" w:hAnsi="Arial"/>
          <w:rtl w:val="0"/>
          <w:lang w:val="it-IT"/>
        </w:rPr>
        <w:t xml:space="preserve"> conducted by </w:t>
      </w:r>
      <w:r>
        <w:rPr>
          <w:rFonts w:ascii="Arial" w:hAnsi="Arial"/>
          <w:outline w:val="0"/>
          <w:color w:val="222222"/>
          <w:u w:color="222222"/>
          <w:shd w:val="clear" w:color="auto" w:fill="ffffff"/>
          <w:rtl w:val="0"/>
          <w:lang w:val="it-IT"/>
          <w14:textFill>
            <w14:solidFill>
              <w14:srgbClr w14:val="222222"/>
            </w14:solidFill>
          </w14:textFill>
        </w:rPr>
        <w:t>M. Attura, directed by P. E. Fourny</w:t>
      </w:r>
      <w:r>
        <w:rPr>
          <w:rFonts w:ascii="Arial" w:hAnsi="Arial"/>
          <w:rtl w:val="0"/>
          <w:lang w:val="en-US"/>
        </w:rPr>
        <w:t>, Aida at the Pablo Villavicencio Theater of Culiacan, Sinaloa (Mexico), conducted by E. Patron De Rueda</w:t>
      </w:r>
      <w:r>
        <w:rPr>
          <w:rFonts w:ascii="Arial" w:hAnsi="Arial"/>
          <w:rtl w:val="0"/>
          <w:lang w:val="it-IT"/>
        </w:rPr>
        <w:t xml:space="preserve">, </w:t>
      </w:r>
      <w:r>
        <w:rPr>
          <w:rFonts w:ascii="Arial" w:hAnsi="Arial"/>
          <w:rtl w:val="0"/>
          <w:lang w:val="pt-PT"/>
        </w:rPr>
        <w:t xml:space="preserve">Radames for the Festival </w:t>
      </w:r>
      <w:r>
        <w:rPr>
          <w:rFonts w:ascii="Arial" w:hAnsi="Arial"/>
          <w:rtl w:val="0"/>
          <w:lang w:val="en-US"/>
        </w:rPr>
        <w:t>of Teatro Sociale of Como</w:t>
      </w:r>
      <w:r>
        <w:rPr>
          <w:rFonts w:ascii="Arial" w:hAnsi="Arial"/>
          <w:rtl w:val="0"/>
          <w:lang w:val="it-IT"/>
        </w:rPr>
        <w:t xml:space="preserve"> conducted by E. Lombardi and directed by A. Pizzech, Calaf in Turandot for Teatro Lirico Sperimentale of Spoleto and Umbria Tour conducted by C. Palleschi and directed by A. Pizzech</w:t>
      </w:r>
      <w:r>
        <w:rPr>
          <w:rFonts w:ascii="Arial" w:hAnsi="Arial"/>
          <w:outline w:val="0"/>
          <w:color w:val="222222"/>
          <w:u w:color="222222"/>
          <w:shd w:val="clear" w:color="auto" w:fill="ffffff"/>
          <w:rtl w:val="0"/>
          <w:lang w:val="it-IT"/>
          <w14:textFill>
            <w14:solidFill>
              <w14:srgbClr w14:val="222222"/>
            </w14:solidFill>
          </w14:textFill>
        </w:rPr>
        <w:t xml:space="preserve">, Cavaradossi in Tosca directed by S. Colella conducted by J. Suppa, </w:t>
      </w:r>
      <w:r>
        <w:rPr>
          <w:rFonts w:ascii="Arial" w:hAnsi="Arial"/>
          <w:rtl w:val="0"/>
          <w:lang w:val="es-ES_tradnl"/>
        </w:rPr>
        <w:t>Don Jos</w:t>
      </w:r>
      <w:r>
        <w:rPr>
          <w:rFonts w:ascii="Arial" w:hAnsi="Arial" w:hint="default"/>
          <w:rtl w:val="0"/>
          <w:lang w:val="fr-FR"/>
        </w:rPr>
        <w:t xml:space="preserve">é </w:t>
      </w:r>
      <w:r>
        <w:rPr>
          <w:rFonts w:ascii="Arial" w:hAnsi="Arial"/>
          <w:rtl w:val="0"/>
          <w:lang w:val="en-US"/>
        </w:rPr>
        <w:t>in Carmen at the Politeama Greco of Lecce</w:t>
      </w:r>
      <w:r>
        <w:rPr>
          <w:rFonts w:ascii="Arial" w:hAnsi="Arial"/>
          <w:rtl w:val="0"/>
          <w:lang w:val="it-IT"/>
        </w:rPr>
        <w:t xml:space="preserve"> ( Italy) conducted by M. Mottadelli directed by G. Vaccari. </w:t>
      </w:r>
      <w:r>
        <w:rPr>
          <w:rFonts w:ascii="Arial" w:hAnsi="Arial"/>
          <w:rtl w:val="0"/>
          <w:lang w:val="en-US"/>
        </w:rPr>
        <w:t xml:space="preserve">In </w:t>
      </w:r>
      <w:r>
        <w:rPr>
          <w:rFonts w:ascii="Arial" w:hAnsi="Arial"/>
          <w:b w:val="1"/>
          <w:bCs w:val="1"/>
          <w:rtl w:val="0"/>
          <w:lang w:val="it-IT"/>
        </w:rPr>
        <w:t>2022</w:t>
      </w:r>
      <w:r>
        <w:rPr>
          <w:rFonts w:ascii="Arial" w:hAnsi="Arial"/>
          <w:rtl w:val="0"/>
          <w:lang w:val="en-US"/>
        </w:rPr>
        <w:t xml:space="preserve"> he was </w:t>
      </w:r>
      <w:r>
        <w:rPr>
          <w:rFonts w:ascii="Arial" w:hAnsi="Arial"/>
          <w:outline w:val="0"/>
          <w:color w:val="222222"/>
          <w:u w:color="222222"/>
          <w:shd w:val="clear" w:color="auto" w:fill="ffffff"/>
          <w:rtl w:val="0"/>
          <w:lang w:val="en-US"/>
          <w14:textFill>
            <w14:solidFill>
              <w14:srgbClr w14:val="222222"/>
            </w14:solidFill>
          </w14:textFill>
        </w:rPr>
        <w:t xml:space="preserve">Radames in Aida at the Petruzzelli Theater in Bari conducted by R. Palumbo directed by M. Bauduin, Riccardo in Un Ballo in Maschera at Tirana National Opera in co production with Teatro Regio of Parma, </w:t>
      </w:r>
      <w:r>
        <w:rPr>
          <w:rFonts w:ascii="Arial" w:hAnsi="Arial"/>
          <w:outline w:val="0"/>
          <w:color w:val="212121"/>
          <w:u w:color="212121"/>
          <w:shd w:val="clear" w:color="auto" w:fill="ffffff"/>
          <w:rtl w:val="0"/>
          <w:lang w:val="en-US"/>
          <w14:textFill>
            <w14:solidFill>
              <w14:srgbClr w14:val="212121"/>
            </w14:solidFill>
          </w14:textFill>
        </w:rPr>
        <w:t xml:space="preserve">Radames in Aida at the Novi Sad Opera conducted by M. Boemi and at Cairo Opera House conducted by D. Crescenzi, </w:t>
      </w:r>
      <w:r>
        <w:rPr>
          <w:rFonts w:ascii="Arial" w:hAnsi="Arial"/>
          <w:outline w:val="0"/>
          <w:color w:val="222222"/>
          <w:u w:color="222222"/>
          <w:shd w:val="clear" w:color="auto" w:fill="ffffff"/>
          <w:rtl w:val="0"/>
          <w:lang w:val="en-US"/>
          <w14:textFill>
            <w14:solidFill>
              <w14:srgbClr w14:val="222222"/>
            </w14:solidFill>
          </w14:textFill>
        </w:rPr>
        <w:t xml:space="preserve">Cavaradossi at the Bellini Theater in Catania and at Politeama Greco Theater of Lecce, Calaf in Turandot at the Opera of Chisinau. </w:t>
      </w:r>
      <w:r>
        <w:rPr>
          <w:rFonts w:ascii="Arial" w:hAnsi="Arial"/>
          <w:outline w:val="0"/>
          <w:color w:val="212121"/>
          <w:u w:color="212121"/>
          <w:shd w:val="clear" w:color="auto" w:fill="ffffff"/>
          <w:rtl w:val="0"/>
          <w:lang w:val="en-US"/>
          <w14:textFill>
            <w14:solidFill>
              <w14:srgbClr w14:val="212121"/>
            </w14:solidFill>
          </w14:textFill>
        </w:rPr>
        <w:t>Concerts at the Sicilian Symphony, the Liepaja Symphony, the Vijandi Summer Festival (Estonia) conducted by M. Mottadelli, the Bel Canto Festival (Poland), the Tuscolane Villas Festival - Irvit Rome. He has recently performed in the Petite Messe Solennelle of G. Rossini conducted by J. Sipari di Pescasseroli with the Abbruzzese Symphony Orchestra at the Upper Basilica of San Francesco in Assisi and at the Ara Coeli Basilica of Rome.</w:t>
      </w:r>
    </w:p>
    <w:p>
      <w:pPr>
        <w:pStyle w:val="Normal (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200"/>
        <w:jc w:val="both"/>
        <w:rPr>
          <w:rFonts w:ascii="Arial" w:cs="Arial" w:hAnsi="Arial" w:eastAsia="Arial"/>
        </w:rPr>
      </w:pPr>
      <w:r>
        <w:rPr>
          <w:rFonts w:ascii="Arial" w:hAnsi="Arial"/>
          <w:rtl w:val="0"/>
          <w:lang w:val="it-IT"/>
        </w:rPr>
        <w:t xml:space="preserve">He has been conducted by: Michele Mariotti, Jader Bignamini, Riccardo Frizza, Nicola Luisotti, Daniel Oren, Juraj Valcuha, Julian Kovatchev, Omer J. Wellber, Andrea Battistoni, </w:t>
      </w:r>
      <w:r>
        <w:rPr>
          <w:rFonts w:ascii="Arial" w:hAnsi="Arial"/>
          <w:rtl w:val="0"/>
          <w:lang w:val="pt-PT"/>
        </w:rPr>
        <w:t xml:space="preserve">Sergio Alapont, Carlo Montanaro, </w:t>
      </w:r>
      <w:r>
        <w:rPr>
          <w:rFonts w:ascii="Arial" w:hAnsi="Arial"/>
          <w:rtl w:val="0"/>
          <w:lang w:val="it-IT"/>
        </w:rPr>
        <w:t xml:space="preserve">Carlo Goldstein,  Patrick Fournillier, Giacomo Sagripanti, </w:t>
      </w:r>
      <w:r>
        <w:rPr>
          <w:rFonts w:ascii="Arial" w:hAnsi="Arial"/>
          <w:rtl w:val="0"/>
          <w:lang w:val="en-US"/>
        </w:rPr>
        <w:t>Keri-Lynn Wilson</w:t>
      </w:r>
      <w:r>
        <w:rPr>
          <w:rFonts w:ascii="Arial" w:hAnsi="Arial"/>
          <w:rtl w:val="0"/>
          <w:lang w:val="it-IT"/>
        </w:rPr>
        <w:t xml:space="preserve">, Giampaolo Bisanti, Matteo Beltrami, Marco Boemi, Stefano Romani, Giuseppe Grazioli, Nicola Marasco, Giuseppe Sabbatini, Jiri Mikula, Dariusz Mikulski,  Carmine Pinto, Maximiano Valdes, </w:t>
      </w:r>
      <w:r>
        <w:rPr>
          <w:rFonts w:ascii="Arial" w:hAnsi="Arial"/>
          <w:rtl w:val="0"/>
          <w:lang w:val="pt-PT"/>
        </w:rPr>
        <w:t>Fabio Mastrangelo, Luiz F. Malheiro, C</w:t>
      </w:r>
      <w:r>
        <w:rPr>
          <w:rFonts w:ascii="Arial" w:hAnsi="Arial"/>
          <w:rtl w:val="0"/>
          <w:lang w:val="it-IT"/>
        </w:rPr>
        <w:t>onstantine Orbelian, Enrique Patron de Rueda, Marco Balderi, Ilias Voudouris, Giuseppe La Malfa, Maurizio Agostini, Michelangelo Mazza, Alessandro Cedrone, James Meena, Marcello Mottadelli, Zhong Xu, David Crescenzi, Dejan Savic, Pablo Mielgo, Wen-Pin Chien, Mikhail Kirchhoff, Tadeusz Kozlowski, Jacopo Suppa, Renato Palumbo, Elio Orciuolo, Luigi Piovano, Sebastiano Rolli, Alvise Casellati, Alberto Veronesi, Gianna Fratta, Jacopo Sipari Di Pescasseroli, Eliseo Castrignan</w:t>
      </w:r>
      <w:r>
        <w:rPr>
          <w:rFonts w:ascii="Arial" w:hAnsi="Arial" w:hint="default"/>
          <w:rtl w:val="0"/>
          <w:lang w:val="it-IT"/>
        </w:rPr>
        <w:t>ò</w:t>
      </w:r>
      <w:r>
        <w:rPr>
          <w:rFonts w:ascii="Arial" w:hAnsi="Arial"/>
          <w:rtl w:val="0"/>
          <w:lang w:val="it-IT"/>
        </w:rPr>
        <w:t>, Roberto Gianola, Georgios Vranos, Zoi Tsokanou, Myron Michailidis, Ivailo Krinchev, Aldo Sisillo, Nayden Todorov, Mikhail Golikov, Marco Attura, Lorenzo Tazzieri, Riccardo Serenelli, Carlo Palleschi, Filippo Arlia, Nicolae Dohotaru, Vladimir Boshnakov, Hirofumi Yoshida, Gianluca Marcian</w:t>
      </w:r>
      <w:r>
        <w:rPr>
          <w:rFonts w:ascii="Arial" w:hAnsi="Arial" w:hint="default"/>
          <w:rtl w:val="0"/>
          <w:lang w:val="it-IT"/>
        </w:rPr>
        <w:t>ò</w:t>
      </w:r>
      <w:r>
        <w:rPr>
          <w:rFonts w:ascii="Arial" w:hAnsi="Arial"/>
          <w:rtl w:val="0"/>
          <w:lang w:val="it-IT"/>
        </w:rPr>
        <w:t xml:space="preserve">, Jordi Bernacer, Enrico Lombardi, </w:t>
      </w:r>
      <w:r>
        <w:rPr>
          <w:rFonts w:ascii="Arial" w:hAnsi="Arial"/>
          <w:rtl w:val="0"/>
          <w:lang w:val="pt-PT"/>
        </w:rPr>
        <w:t>Nikos Vassileiou</w:t>
      </w:r>
      <w:r>
        <w:rPr>
          <w:rFonts w:ascii="Arial" w:hAnsi="Arial"/>
          <w:rtl w:val="0"/>
          <w:lang w:val="it-IT"/>
        </w:rPr>
        <w:t>, Atvars Lakstigala, Beatrice Venezi, Grigor Palikarov, Modestas Pitrenas, Pavel Balev and has been directed by: Franco Zeffirelli, Pierluigi Pizzi, Hugo De Hana, Gabriele Lavia, Henning Brockhaus, Arturo Cirillo, Fabio Ceresa, Fabio Sparvoli, Carmelo Rafici, Dario Argento, Francesco Esposito,  Stefano Trespidi, Curro Carreres, Roberto De Simone, Renato Zanella, Aldo Tarabella, Vassilis Anastassiu, Micha Van Hoecke, Pier Francesco Maestrini, Nikos S. Petropoulos, Riccardo Canessa, Giovanni Agostinucci, Grischa Asagaroff, Ognian Draganoff, Shirit Lee Weiss, Athanasios Kolalas, Enrico Vanzina, Julien Girardet, Andrzej Chyra, Antonio De Lucia, Mariano Baudin, Michele Mirabella, Enrico Stinchelli, Roberto Lagan</w:t>
      </w:r>
      <w:r>
        <w:rPr>
          <w:rFonts w:ascii="Arial" w:hAnsi="Arial" w:hint="default"/>
          <w:rtl w:val="0"/>
          <w:lang w:val="it-IT"/>
        </w:rPr>
        <w:t xml:space="preserve">à </w:t>
      </w:r>
      <w:r>
        <w:rPr>
          <w:rFonts w:ascii="Arial" w:hAnsi="Arial"/>
          <w:rtl w:val="0"/>
          <w:lang w:val="it-IT"/>
        </w:rPr>
        <w:t>Manoli, Abdalla Saad, Siria Colella, Alessio Pizzech, Renzo Giacchieri. Giandomenico Vaccari, Davide Garattini Raimondi, Hisham El Tally, Paul- Emile Fourny, Angela Saroglou, Alfonso Signorini, Jay</w:t>
      </w:r>
      <w:r>
        <w:rPr>
          <w:rFonts w:ascii="Arial" w:hAnsi="Arial"/>
          <w:rtl w:val="0"/>
          <w:lang w:val="de-DE"/>
        </w:rPr>
        <w:t xml:space="preserve"> Lesenger, </w:t>
      </w:r>
      <w:r>
        <w:rPr>
          <w:rFonts w:ascii="Arial" w:hAnsi="Arial"/>
          <w:rtl w:val="0"/>
          <w:lang w:val="it-IT"/>
        </w:rPr>
        <w:t>Robert Wilson.</w:t>
      </w:r>
    </w:p>
    <w:p>
      <w:pPr>
        <w:pStyle w:val="Normal (Web)"/>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after="200"/>
        <w:jc w:val="both"/>
        <w:rPr>
          <w:rFonts w:ascii="Arial" w:cs="Arial" w:hAnsi="Arial" w:eastAsia="Arial"/>
        </w:rPr>
      </w:pPr>
      <w:r>
        <w:rPr>
          <w:rFonts w:ascii="Arial" w:hAnsi="Arial"/>
          <w:rtl w:val="0"/>
          <w:lang w:val="it-IT"/>
        </w:rPr>
        <w:t>Born in Bari, Di Vietri studied at Conservatory of Milan under the guidance of Vittorio Terranova, at School of Opera of Teatro Comunale of Bologna. Afterwards he improved with renowned artists like Vittorio Terranova, Jaume Aragall, Luciano Pavarotti, Katia Ricciarelli, Bonaldo Giaiotti and from 2012 up to now with Bruna Baglioni in Rome where he currently resides. He is followed as vocal coach by Fernando Cordeiro Opa, Vincenzo Spatola, Bill Schuman (New York) and in the study of repertoire by Nelson Guido Calzi (Scala of Milan), Sergio La Stella, Marco Boemi, Brian Castles Onion ( Australia Opera).</w:t>
      </w:r>
    </w:p>
    <w:p>
      <w:pPr>
        <w:pStyle w:val="Di 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220" w:lineRule="atLeast"/>
        <w:jc w:val="both"/>
        <w:rPr>
          <w:rFonts w:ascii="Arial" w:cs="Arial" w:hAnsi="Arial" w:eastAsia="Arial"/>
          <w:outline w:val="0"/>
          <w:color w:val="222222"/>
          <w:u w:color="222222"/>
          <w14:textOutline w14:w="3175" w14:cap="flat">
            <w14:solidFill>
              <w14:srgbClr w14:val="222222"/>
            </w14:solidFill>
            <w14:prstDash w14:val="solid"/>
            <w14:miter w14:lim="400000"/>
          </w14:textOutline>
          <w14:textFill>
            <w14:solidFill>
              <w14:srgbClr w14:val="222222"/>
            </w14:solidFill>
          </w14:textFill>
        </w:rPr>
      </w:pPr>
      <w:r>
        <w:rPr>
          <w:rFonts w:ascii="Arial" w:hAnsi="Arial"/>
          <w:outline w:val="0"/>
          <w:color w:val="222222"/>
          <w:u w:color="222222"/>
          <w:shd w:val="clear" w:color="auto" w:fill="ffffff"/>
          <w:rtl w:val="0"/>
          <w:lang w:val="it-IT"/>
          <w14:textOutline w14:w="3175" w14:cap="flat">
            <w14:solidFill>
              <w14:srgbClr w14:val="222222"/>
            </w14:solidFill>
            <w14:prstDash w14:val="solid"/>
            <w14:miter w14:lim="400000"/>
          </w14:textOutline>
          <w14:textFill>
            <w14:solidFill>
              <w14:srgbClr w14:val="222222"/>
            </w14:solidFill>
          </w14:textFill>
        </w:rPr>
        <w:t xml:space="preserve">Recent </w:t>
      </w:r>
      <w:r>
        <w:rPr>
          <w:rFonts w:ascii="Arial" w:hAnsi="Arial"/>
          <w:outline w:val="0"/>
          <w:color w:val="222222"/>
          <w:u w:color="222222"/>
          <w:rtl w:val="0"/>
          <w:lang w:val="en-US"/>
          <w14:textOutline w14:w="3175" w14:cap="flat">
            <w14:solidFill>
              <w14:srgbClr w14:val="222222"/>
            </w14:solidFill>
            <w14:prstDash w14:val="solid"/>
            <w14:miter w14:lim="400000"/>
          </w14:textOutline>
          <w14:textFill>
            <w14:solidFill>
              <w14:srgbClr w14:val="222222"/>
            </w14:solidFill>
          </w14:textFill>
        </w:rPr>
        <w:t>Critics :</w:t>
      </w:r>
    </w:p>
    <w:p>
      <w:pPr>
        <w:pStyle w:val="Di 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after="200" w:line="220" w:lineRule="atLeast"/>
        <w:jc w:val="both"/>
        <w:rPr>
          <w:rFonts w:ascii="Arial" w:cs="Arial" w:hAnsi="Arial" w:eastAsia="Arial"/>
          <w:outline w:val="0"/>
          <w:color w:val="222222"/>
          <w:u w:color="222222"/>
          <w:shd w:val="clear" w:color="auto" w:fill="ffffff"/>
          <w14:textOutline w14:w="3175" w14:cap="flat">
            <w14:solidFill>
              <w14:srgbClr w14:val="222222"/>
            </w14:solidFill>
            <w14:prstDash w14:val="solid"/>
            <w14:miter w14:lim="400000"/>
          </w14:textOutline>
          <w14:textFill>
            <w14:solidFill>
              <w14:srgbClr w14:val="222222"/>
            </w14:solidFill>
          </w14:textFill>
        </w:rPr>
      </w:pPr>
      <w:r>
        <w:rPr>
          <w:rFonts w:ascii="Arial" w:hAnsi="Arial"/>
          <w:outline w:val="0"/>
          <w:color w:val="222222"/>
          <w:u w:color="222222"/>
          <w:shd w:val="clear" w:color="auto" w:fill="ffffff"/>
          <w:rtl w:val="0"/>
          <w:lang w:val="it-IT"/>
          <w14:textOutline w14:w="3175" w14:cap="flat">
            <w14:solidFill>
              <w14:srgbClr w14:val="222222"/>
            </w14:solidFill>
            <w14:prstDash w14:val="solid"/>
            <w14:miter w14:lim="400000"/>
          </w14:textOutline>
          <w14:textFill>
            <w14:solidFill>
              <w14:srgbClr w14:val="222222"/>
            </w14:solidFill>
          </w14:textFill>
        </w:rPr>
        <w:t>Cavalleria Rusticana - Heraklion Cultural Center Dec. 2024</w:t>
      </w:r>
    </w:p>
    <w:p>
      <w:pPr>
        <w:pStyle w:val="Di 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after="200" w:line="220" w:lineRule="atLeast"/>
        <w:jc w:val="both"/>
        <w:rPr>
          <w:rStyle w:val="Nessuno"/>
          <w:rFonts w:ascii="Arial" w:cs="Arial" w:hAnsi="Arial" w:eastAsia="Arial"/>
          <w:outline w:val="0"/>
          <w:color w:val="222222"/>
          <w:u w:color="222222"/>
          <w:shd w:val="clear" w:color="auto" w:fill="ffffff"/>
          <w14:textOutline w14:w="3175" w14:cap="flat">
            <w14:solidFill>
              <w14:srgbClr w14:val="222222"/>
            </w14:solidFill>
            <w14:prstDash w14:val="solid"/>
            <w14:miter w14:lim="400000"/>
          </w14:textOutline>
          <w14:textFill>
            <w14:solidFill>
              <w14:srgbClr w14:val="222222"/>
            </w14:solidFill>
          </w14:textFill>
        </w:rPr>
      </w:pPr>
      <w:r>
        <w:rPr>
          <w:rStyle w:val="Hyperlink.0"/>
        </w:rPr>
        <w:fldChar w:fldCharType="begin" w:fldLock="0"/>
      </w:r>
      <w:r>
        <w:rPr>
          <w:rStyle w:val="Hyperlink.0"/>
        </w:rPr>
        <w:instrText xml:space="preserve"> HYPERLINK "https://www.operattika.gr/en/cavalleria-rusticana-in-crete/"</w:instrText>
      </w:r>
      <w:r>
        <w:rPr>
          <w:rStyle w:val="Hyperlink.0"/>
        </w:rPr>
        <w:fldChar w:fldCharType="separate" w:fldLock="0"/>
      </w:r>
      <w:r>
        <w:rPr>
          <w:rStyle w:val="Hyperlink.0"/>
          <w:rtl w:val="0"/>
          <w:lang w:val="it-IT"/>
        </w:rPr>
        <w:t>https://www.operattika.gr/en/cavalleria-rusticana-in-crete/</w:t>
      </w:r>
      <w:r>
        <w:rPr/>
        <w:fldChar w:fldCharType="end" w:fldLock="0"/>
      </w:r>
    </w:p>
    <w:p>
      <w:pPr>
        <w:pStyle w:val="Di 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220" w:lineRule="atLeast"/>
        <w:rPr>
          <w:rStyle w:val="Nessuno"/>
          <w:rFonts w:ascii="Arial" w:cs="Arial" w:hAnsi="Arial" w:eastAsia="Arial"/>
          <w:outline w:val="0"/>
          <w:color w:val="222222"/>
          <w:u w:color="222222"/>
          <w:shd w:val="clear" w:color="auto" w:fill="ffffff"/>
          <w14:textOutline w14:w="3175" w14:cap="flat">
            <w14:solidFill>
              <w14:srgbClr w14:val="222222"/>
            </w14:solidFill>
            <w14:prstDash w14:val="solid"/>
            <w14:miter w14:lim="400000"/>
          </w14:textOutline>
          <w14:textFill>
            <w14:solidFill>
              <w14:srgbClr w14:val="222222"/>
            </w14:solidFill>
          </w14:textFill>
        </w:rPr>
      </w:pPr>
      <w:r>
        <w:rPr>
          <w:rStyle w:val="Nessuno"/>
          <w:rFonts w:ascii="Arial" w:hAnsi="Arial" w:hint="default"/>
          <w:outline w:val="0"/>
          <w:color w:val="222222"/>
          <w:u w:color="222222"/>
          <w:shd w:val="clear" w:color="auto" w:fill="ffffff"/>
          <w:rtl w:val="0"/>
          <w:lang w:val="it-IT"/>
          <w14:textOutline w14:w="3175" w14:cap="flat">
            <w14:solidFill>
              <w14:srgbClr w14:val="222222"/>
            </w14:solidFill>
            <w14:prstDash w14:val="solid"/>
            <w14:miter w14:lim="400000"/>
          </w14:textOutline>
          <w14:textFill>
            <w14:solidFill>
              <w14:srgbClr w14:val="222222"/>
            </w14:solidFill>
          </w14:textFill>
        </w:rPr>
        <w:t> </w:t>
      </w:r>
      <w:r>
        <w:rPr>
          <w:rStyle w:val="Nessuno"/>
          <w:rFonts w:ascii="Arial" w:hAnsi="Arial"/>
          <w:outline w:val="0"/>
          <w:color w:val="222222"/>
          <w:u w:color="222222"/>
          <w:shd w:val="clear" w:color="auto" w:fill="ffffff"/>
          <w:rtl w:val="0"/>
          <w:lang w:val="es-ES_tradnl"/>
          <w14:textOutline w14:w="3175" w14:cap="flat">
            <w14:solidFill>
              <w14:srgbClr w14:val="222222"/>
            </w14:solidFill>
            <w14:prstDash w14:val="solid"/>
            <w14:miter w14:lim="400000"/>
          </w14:textOutline>
          <w14:textFill>
            <w14:solidFill>
              <w14:srgbClr w14:val="222222"/>
            </w14:solidFill>
          </w14:textFill>
        </w:rPr>
        <w:t>El Greco Megaron Athens Concert Hall</w:t>
      </w:r>
    </w:p>
    <w:p>
      <w:pPr>
        <w:pStyle w:val="Di 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220" w:lineRule="atLeast"/>
        <w:rPr>
          <w:rStyle w:val="Nessuno"/>
          <w:rFonts w:ascii="Arial" w:cs="Arial" w:hAnsi="Arial" w:eastAsia="Arial"/>
          <w:outline w:val="0"/>
          <w:color w:val="1155cc"/>
          <w:u w:color="1155cc"/>
          <w:shd w:val="clear" w:color="auto" w:fill="ffffff"/>
          <w:lang w:val="es-ES_tradnl"/>
          <w14:textOutline w14:w="3175" w14:cap="flat">
            <w14:solidFill>
              <w14:srgbClr w14:val="1155CC"/>
            </w14:solidFill>
            <w14:prstDash w14:val="solid"/>
            <w14:miter w14:lim="400000"/>
          </w14:textOutline>
          <w14:textFill>
            <w14:solidFill>
              <w14:srgbClr w14:val="1155CC"/>
            </w14:solidFill>
          </w14:textFill>
        </w:rPr>
      </w:pPr>
      <w:r>
        <w:rPr>
          <w:rStyle w:val="Hyperlink.1"/>
          <w:rFonts w:ascii="Arial" w:cs="Arial" w:hAnsi="Arial" w:eastAsia="Arial"/>
          <w:outline w:val="0"/>
          <w:color w:val="1155cc"/>
          <w:u w:val="single" w:color="1155cc"/>
          <w:shd w:val="clear" w:color="auto" w:fill="ffffff"/>
          <w:lang w:val="es-ES_tradnl"/>
          <w14:textOutline w14:w="3175" w14:cap="flat">
            <w14:solidFill>
              <w14:srgbClr w14:val="1155CC"/>
            </w14:solidFill>
            <w14:prstDash w14:val="solid"/>
            <w14:miter w14:lim="400000"/>
          </w14:textOutline>
          <w14:textFill>
            <w14:solidFill>
              <w14:srgbClr w14:val="1155CC"/>
            </w14:solidFill>
          </w14:textFill>
        </w:rPr>
        <w:fldChar w:fldCharType="begin" w:fldLock="0"/>
      </w:r>
      <w:r>
        <w:rPr>
          <w:rStyle w:val="Hyperlink.1"/>
          <w:rFonts w:ascii="Arial" w:cs="Arial" w:hAnsi="Arial" w:eastAsia="Arial"/>
          <w:outline w:val="0"/>
          <w:color w:val="1155cc"/>
          <w:u w:val="single" w:color="1155cc"/>
          <w:shd w:val="clear" w:color="auto" w:fill="ffffff"/>
          <w:lang w:val="es-ES_tradnl"/>
          <w14:textOutline w14:w="3175" w14:cap="flat">
            <w14:solidFill>
              <w14:srgbClr w14:val="1155CC"/>
            </w14:solidFill>
            <w14:prstDash w14:val="solid"/>
            <w14:miter w14:lim="400000"/>
          </w14:textOutline>
          <w14:textFill>
            <w14:solidFill>
              <w14:srgbClr w14:val="1155CC"/>
            </w14:solidFill>
          </w14:textFill>
        </w:rPr>
        <w:instrText xml:space="preserve"> HYPERLINK "https://www.operaactual.com/critica/el-greco-inspira-una-nueva-opera-griega/"</w:instrText>
      </w:r>
      <w:r>
        <w:rPr>
          <w:rStyle w:val="Hyperlink.1"/>
          <w:rFonts w:ascii="Arial" w:cs="Arial" w:hAnsi="Arial" w:eastAsia="Arial"/>
          <w:outline w:val="0"/>
          <w:color w:val="1155cc"/>
          <w:u w:val="single" w:color="1155cc"/>
          <w:shd w:val="clear" w:color="auto" w:fill="ffffff"/>
          <w:lang w:val="es-ES_tradnl"/>
          <w14:textOutline w14:w="3175" w14:cap="flat">
            <w14:solidFill>
              <w14:srgbClr w14:val="1155CC"/>
            </w14:solidFill>
            <w14:prstDash w14:val="solid"/>
            <w14:miter w14:lim="400000"/>
          </w14:textOutline>
          <w14:textFill>
            <w14:solidFill>
              <w14:srgbClr w14:val="1155CC"/>
            </w14:solidFill>
          </w14:textFill>
        </w:rPr>
        <w:fldChar w:fldCharType="separate" w:fldLock="0"/>
      </w:r>
      <w:r>
        <w:rPr>
          <w:rStyle w:val="Hyperlink.1"/>
          <w:rFonts w:ascii="Arial" w:hAnsi="Arial"/>
          <w:outline w:val="0"/>
          <w:color w:val="1155cc"/>
          <w:u w:val="single" w:color="1155cc"/>
          <w:shd w:val="clear" w:color="auto" w:fill="ffffff"/>
          <w:rtl w:val="0"/>
          <w:lang w:val="es-ES_tradnl"/>
          <w14:textOutline w14:w="3175" w14:cap="flat">
            <w14:solidFill>
              <w14:srgbClr w14:val="1155CC"/>
            </w14:solidFill>
            <w14:prstDash w14:val="solid"/>
            <w14:miter w14:lim="400000"/>
          </w14:textOutline>
          <w14:textFill>
            <w14:solidFill>
              <w14:srgbClr w14:val="1155CC"/>
            </w14:solidFill>
          </w14:textFill>
        </w:rPr>
        <w:t>https://www.operaactual.com/critica/el-greco-inspira-una-nueva-opera-griega/</w:t>
      </w:r>
      <w:r>
        <w:rPr>
          <w:lang w:val="es-ES_tradnl"/>
        </w:rPr>
        <w:fldChar w:fldCharType="end" w:fldLock="0"/>
      </w:r>
    </w:p>
    <w:p>
      <w:pPr>
        <w:pStyle w:val="Di 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220" w:lineRule="atLeast"/>
        <w:rPr>
          <w:rStyle w:val="Nessuno"/>
          <w:rFonts w:ascii="Arial" w:cs="Arial" w:hAnsi="Arial" w:eastAsia="Arial"/>
          <w:outline w:val="0"/>
          <w:color w:val="222222"/>
          <w:u w:color="222222"/>
          <w:shd w:val="clear" w:color="auto" w:fill="ffffff"/>
          <w14:textOutline w14:w="3175" w14:cap="flat">
            <w14:solidFill>
              <w14:srgbClr w14:val="222222"/>
            </w14:solidFill>
            <w14:prstDash w14:val="solid"/>
            <w14:miter w14:lim="400000"/>
          </w14:textOutline>
          <w14:textFill>
            <w14:solidFill>
              <w14:srgbClr w14:val="222222"/>
            </w14:solidFill>
          </w14:textFill>
        </w:rPr>
      </w:pPr>
      <w:r>
        <w:rPr>
          <w:rStyle w:val="Nessuno"/>
          <w:rFonts w:ascii="Arial Unicode MS" w:cs="Arial Unicode MS" w:hAnsi="Arial Unicode MS" w:eastAsia="Arial Unicode MS"/>
          <w:outline w:val="0"/>
          <w:color w:val="222222"/>
          <w:u w:color="222222"/>
          <w:shd w:val="clear" w:color="auto" w:fill="ffffff"/>
          <w14:textOutline w14:w="3175" w14:cap="flat">
            <w14:solidFill>
              <w14:srgbClr w14:val="222222"/>
            </w14:solidFill>
            <w14:prstDash w14:val="solid"/>
            <w14:miter w14:lim="400000"/>
          </w14:textOutline>
          <w14:textFill>
            <w14:solidFill>
              <w14:srgbClr w14:val="222222"/>
            </w14:solidFill>
          </w14:textFill>
        </w:rPr>
        <w:br w:type="textWrapping"/>
      </w:r>
      <w:r>
        <w:rPr>
          <w:rStyle w:val="Hyperlink.2"/>
        </w:rPr>
        <w:fldChar w:fldCharType="begin" w:fldLock="0"/>
      </w:r>
      <w:r>
        <w:rPr>
          <w:rStyle w:val="Hyperlink.2"/>
        </w:rPr>
        <w:instrText xml:space="preserve"> HYPERLINK "https://impiccioneviaggiatore.iteatridellest.com/2024/02/16/atene-el-greco-yorgos-hadjinassios-13-febbraio-2024/"</w:instrText>
      </w:r>
      <w:r>
        <w:rPr>
          <w:rStyle w:val="Hyperlink.2"/>
        </w:rPr>
        <w:fldChar w:fldCharType="separate" w:fldLock="0"/>
      </w:r>
      <w:r>
        <w:rPr>
          <w:rStyle w:val="Hyperlink.2"/>
          <w:rtl w:val="0"/>
          <w:lang w:val="it-IT"/>
        </w:rPr>
        <w:t>https://impiccioneviaggiatore.iteatridellest.com/2024/02/16/atene-el-greco-yorgos-hadjinassios-13-febbraio-2024/</w:t>
      </w:r>
      <w:r>
        <w:rPr/>
        <w:fldChar w:fldCharType="end" w:fldLock="0"/>
      </w:r>
      <w:r>
        <w:rPr>
          <w:rStyle w:val="Nessuno"/>
          <w:rFonts w:ascii="Arial" w:hAnsi="Arial" w:hint="default"/>
          <w:outline w:val="0"/>
          <w:color w:val="222222"/>
          <w:u w:color="222222"/>
          <w:rtl w:val="0"/>
          <w:lang w:val="it-IT"/>
          <w14:textOutline w14:w="3175" w14:cap="flat">
            <w14:solidFill>
              <w14:srgbClr w14:val="222222"/>
            </w14:solidFill>
            <w14:prstDash w14:val="solid"/>
            <w14:miter w14:lim="400000"/>
          </w14:textOutline>
          <w14:textFill>
            <w14:solidFill>
              <w14:srgbClr w14:val="222222"/>
            </w14:solidFill>
          </w14:textFill>
        </w:rPr>
        <w:t> </w:t>
      </w:r>
      <w:r>
        <w:rPr>
          <w:rStyle w:val="Nessuno"/>
          <w:rFonts w:ascii="Arial" w:hAnsi="Arial"/>
          <w:outline w:val="0"/>
          <w:color w:val="222222"/>
          <w:u w:color="222222"/>
          <w:rtl w:val="0"/>
          <w:lang w:val="it-IT"/>
          <w14:textOutline w14:w="3175" w14:cap="flat">
            <w14:solidFill>
              <w14:srgbClr w14:val="222222"/>
            </w14:solidFill>
            <w14:prstDash w14:val="solid"/>
            <w14:miter w14:lim="400000"/>
          </w14:textOutline>
          <w14:textFill>
            <w14:solidFill>
              <w14:srgbClr w14:val="222222"/>
            </w14:solidFill>
          </w14:textFill>
        </w:rPr>
        <w:t>L</w:t>
      </w:r>
      <w:r>
        <w:rPr>
          <w:rStyle w:val="Nessuno"/>
          <w:rFonts w:ascii="Arial" w:hAnsi="Arial" w:hint="default"/>
          <w:outline w:val="0"/>
          <w:color w:val="222222"/>
          <w:u w:color="222222"/>
          <w:rtl w:val="0"/>
          <w:lang w:val="it-IT"/>
          <w14:textOutline w14:w="3175" w14:cap="flat">
            <w14:solidFill>
              <w14:srgbClr w14:val="222222"/>
            </w14:solidFill>
            <w14:prstDash w14:val="solid"/>
            <w14:miter w14:lim="400000"/>
          </w14:textOutline>
          <w14:textFill>
            <w14:solidFill>
              <w14:srgbClr w14:val="222222"/>
            </w14:solidFill>
          </w14:textFill>
        </w:rPr>
        <w:t>’</w:t>
      </w:r>
      <w:r>
        <w:rPr>
          <w:rStyle w:val="Nessuno"/>
          <w:rFonts w:ascii="Arial" w:hAnsi="Arial"/>
          <w:outline w:val="0"/>
          <w:color w:val="222222"/>
          <w:u w:color="222222"/>
          <w:rtl w:val="0"/>
          <w:lang w:val="it-IT"/>
          <w14:textOutline w14:w="3175" w14:cap="flat">
            <w14:solidFill>
              <w14:srgbClr w14:val="222222"/>
            </w14:solidFill>
            <w14:prstDash w14:val="solid"/>
            <w14:miter w14:lim="400000"/>
          </w14:textOutline>
          <w14:textFill>
            <w14:solidFill>
              <w14:srgbClr w14:val="222222"/>
            </w14:solidFill>
          </w14:textFill>
        </w:rPr>
        <w:t xml:space="preserve">Opera Review </w:t>
      </w:r>
      <w:r>
        <w:rPr>
          <w:rStyle w:val="Nessuno"/>
          <w:rFonts w:ascii="Arial Unicode MS" w:cs="Arial Unicode MS" w:hAnsi="Arial Unicode MS" w:eastAsia="Arial Unicode MS"/>
          <w:outline w:val="0"/>
          <w:color w:val="222222"/>
          <w:u w:color="222222"/>
          <w:shd w:val="clear" w:color="auto" w:fill="ffffff"/>
          <w14:textOutline w14:w="3175" w14:cap="flat">
            <w14:solidFill>
              <w14:srgbClr w14:val="222222"/>
            </w14:solidFill>
            <w14:prstDash w14:val="solid"/>
            <w14:miter w14:lim="400000"/>
          </w14:textOutline>
          <w14:textFill>
            <w14:solidFill>
              <w14:srgbClr w14:val="222222"/>
            </w14:solidFill>
          </w14:textFill>
        </w:rPr>
        <w:br w:type="textWrapping"/>
      </w:r>
    </w:p>
    <w:p>
      <w:pPr>
        <w:pStyle w:val="Di 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220" w:lineRule="atLeast"/>
        <w:rPr>
          <w:rStyle w:val="Nessuno"/>
          <w:rFonts w:ascii="Arial" w:cs="Arial" w:hAnsi="Arial" w:eastAsia="Arial"/>
          <w:outline w:val="0"/>
          <w:color w:val="222222"/>
          <w:u w:color="222222"/>
          <w:shd w:val="clear" w:color="auto" w:fill="ffffff"/>
          <w14:textOutline w14:w="3175" w14:cap="flat">
            <w14:solidFill>
              <w14:srgbClr w14:val="222222"/>
            </w14:solidFill>
            <w14:prstDash w14:val="solid"/>
            <w14:miter w14:lim="400000"/>
          </w14:textOutline>
          <w14:textFill>
            <w14:solidFill>
              <w14:srgbClr w14:val="222222"/>
            </w14:solidFill>
          </w14:textFill>
        </w:rPr>
      </w:pPr>
    </w:p>
    <w:p>
      <w:pPr>
        <w:pStyle w:val="Di 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220" w:lineRule="atLeast"/>
        <w:rPr>
          <w:rStyle w:val="Nessuno"/>
          <w:rFonts w:ascii="Arial" w:cs="Arial" w:hAnsi="Arial" w:eastAsia="Arial"/>
          <w:outline w:val="0"/>
          <w:color w:val="222222"/>
          <w:u w:color="222222"/>
          <w:shd w:val="clear" w:color="auto" w:fill="ffffff"/>
          <w14:textOutline w14:w="3175" w14:cap="flat">
            <w14:solidFill>
              <w14:srgbClr w14:val="222222"/>
            </w14:solidFill>
            <w14:prstDash w14:val="solid"/>
            <w14:miter w14:lim="400000"/>
          </w14:textOutline>
          <w14:textFill>
            <w14:solidFill>
              <w14:srgbClr w14:val="222222"/>
            </w14:solidFill>
          </w14:textFill>
        </w:rPr>
      </w:pPr>
      <w:r>
        <w:rPr>
          <w:rStyle w:val="Nessuno"/>
          <w:rFonts w:ascii="Arial" w:hAnsi="Arial"/>
          <w:outline w:val="0"/>
          <w:color w:val="222222"/>
          <w:u w:color="222222"/>
          <w:shd w:val="clear" w:color="auto" w:fill="ffffff"/>
          <w:rtl w:val="0"/>
          <w:lang w:val="de-DE"/>
          <w14:textOutline w14:w="3175" w14:cap="flat">
            <w14:solidFill>
              <w14:srgbClr w14:val="222222"/>
            </w14:solidFill>
            <w14:prstDash w14:val="solid"/>
            <w14:miter w14:lim="400000"/>
          </w14:textOutline>
          <w14:textFill>
            <w14:solidFill>
              <w14:srgbClr w14:val="222222"/>
            </w14:solidFill>
          </w14:textFill>
        </w:rPr>
        <w:t>TURANDOT CHARLOTTE - Perry Tannenbaum</w:t>
      </w:r>
      <w:r>
        <w:rPr>
          <w:rStyle w:val="Nessuno"/>
          <w:rFonts w:ascii="Arial" w:hAnsi="Arial" w:hint="default"/>
          <w:outline w:val="0"/>
          <w:color w:val="222222"/>
          <w:u w:color="222222"/>
          <w:shd w:val="clear" w:color="auto" w:fill="ffffff"/>
          <w:rtl w:val="0"/>
          <w:lang w:val="it-IT"/>
          <w14:textOutline w14:w="3175" w14:cap="flat">
            <w14:solidFill>
              <w14:srgbClr w14:val="222222"/>
            </w14:solidFill>
            <w14:prstDash w14:val="solid"/>
            <w14:miter w14:lim="400000"/>
          </w14:textOutline>
          <w14:textFill>
            <w14:solidFill>
              <w14:srgbClr w14:val="222222"/>
            </w14:solidFill>
          </w14:textFill>
        </w:rPr>
        <w:t> </w:t>
      </w:r>
    </w:p>
    <w:p>
      <w:pPr>
        <w:pStyle w:val="Di 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pacing w:line="220" w:lineRule="atLeast"/>
      </w:pPr>
      <w:r>
        <w:rPr>
          <w:rStyle w:val="Nessuno"/>
          <w:rFonts w:ascii="Arial" w:hAnsi="Arial"/>
          <w:outline w:val="0"/>
          <w:color w:val="222222"/>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There was enough Luciano Pavarotti DNA surfacing in his tenor to assure us that he would likely be equal to</w:t>
      </w:r>
      <w:r>
        <w:rPr>
          <w:rStyle w:val="Nessuno"/>
          <w:rFonts w:ascii="Arial" w:hAnsi="Arial" w:hint="default"/>
          <w:outline w:val="0"/>
          <w:color w:val="222222"/>
          <w:u w:color="222222"/>
          <w:shd w:val="clear" w:color="auto" w:fill="ffffff"/>
          <w:rtl w:val="0"/>
          <w:lang w:val="it-IT"/>
          <w14:textOutline w14:w="3175" w14:cap="flat">
            <w14:solidFill>
              <w14:srgbClr w14:val="222222"/>
            </w14:solidFill>
            <w14:prstDash w14:val="solid"/>
            <w14:miter w14:lim="400000"/>
          </w14:textOutline>
          <w14:textFill>
            <w14:solidFill>
              <w14:srgbClr w14:val="222222"/>
            </w14:solidFill>
          </w14:textFill>
        </w:rPr>
        <w:t> </w:t>
      </w:r>
      <w:r>
        <w:rPr>
          <w:rStyle w:val="Nessuno"/>
          <w:rFonts w:ascii="Arial" w:hAnsi="Arial"/>
          <w:outline w:val="0"/>
          <w:color w:val="222222"/>
          <w:u w:color="222222"/>
          <w:shd w:val="clear" w:color="auto" w:fill="ffffff"/>
          <w:rtl w:val="0"/>
          <w:lang w:val="it-IT"/>
          <w14:textOutline w14:w="3175" w14:cap="flat">
            <w14:solidFill>
              <w14:srgbClr w14:val="222222"/>
            </w14:solidFill>
            <w14:prstDash w14:val="solid"/>
            <w14:miter w14:lim="400000"/>
          </w14:textOutline>
          <w14:textFill>
            <w14:solidFill>
              <w14:srgbClr w14:val="222222"/>
            </w14:solidFill>
          </w14:textFill>
        </w:rPr>
        <w:t>Calaf Big Nessun Dorma</w:t>
      </w:r>
      <w:r>
        <w:rPr>
          <w:rStyle w:val="Nessuno"/>
          <w:rFonts w:ascii="Arial" w:hAnsi="Arial" w:hint="default"/>
          <w:outline w:val="0"/>
          <w:color w:val="222222"/>
          <w:u w:color="222222"/>
          <w:shd w:val="clear" w:color="auto" w:fill="ffffff"/>
          <w:rtl w:val="0"/>
          <w:lang w:val="it-IT"/>
          <w14:textOutline w14:w="3175" w14:cap="flat">
            <w14:solidFill>
              <w14:srgbClr w14:val="222222"/>
            </w14:solidFill>
            <w14:prstDash w14:val="solid"/>
            <w14:miter w14:lim="400000"/>
          </w14:textOutline>
          <w14:textFill>
            <w14:solidFill>
              <w14:srgbClr w14:val="222222"/>
            </w14:solidFill>
          </w14:textFill>
        </w:rPr>
        <w:t>  </w:t>
      </w:r>
      <w:r>
        <w:rPr>
          <w:rStyle w:val="Nessuno"/>
          <w:rFonts w:ascii="Arial" w:hAnsi="Arial"/>
          <w:outline w:val="0"/>
          <w:color w:val="222222"/>
          <w:u w:color="222222"/>
          <w:shd w:val="clear" w:color="auto" w:fill="ffffff"/>
          <w:rtl w:val="0"/>
          <w:lang w:val="en-US"/>
          <w14:textOutline w14:w="3175" w14:cap="flat">
            <w14:solidFill>
              <w14:srgbClr w14:val="222222"/>
            </w14:solidFill>
            <w14:prstDash w14:val="solid"/>
            <w14:miter w14:lim="400000"/>
          </w14:textOutline>
          <w14:textFill>
            <w14:solidFill>
              <w14:srgbClr w14:val="222222"/>
            </w14:solidFill>
          </w14:textFill>
        </w:rPr>
        <w:t>Moment when the curtain rose on act 3.</w:t>
      </w:r>
    </w:p>
    <w:sectPr>
      <w:headerReference w:type="default" r:id="rId5"/>
      <w:footerReference w:type="default" r:id="rId6"/>
      <w:pgSz w:w="11900" w:h="16840" w:orient="portrait"/>
      <w:pgMar w:top="1417" w:right="1134" w:bottom="1134" w:left="1134"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1"/>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it-IT"/>
      <w14:textFill>
        <w14:solidFill>
          <w14:srgbClr w14:val="000000"/>
        </w14:solidFill>
      </w14:textFill>
    </w:rPr>
  </w:style>
  <w:style w:type="paragraph" w:styleId="Di default">
    <w:name w:val="Di default"/>
    <w:next w:val="Di 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it-IT"/>
      <w14:textOutline w14:w="12700" w14:cap="flat">
        <w14:noFill/>
        <w14:miter w14:lim="400000"/>
      </w14:textOutline>
      <w14:textFill>
        <w14:solidFill>
          <w14:srgbClr w14:val="000000"/>
        </w14:solidFill>
      </w14:textFill>
    </w:rPr>
  </w:style>
  <w:style w:type="character" w:styleId="Nessuno">
    <w:name w:val="Nessuno"/>
  </w:style>
  <w:style w:type="character" w:styleId="Hyperlink.0">
    <w:name w:val="Hyperlink.0"/>
    <w:basedOn w:val="Nessuno"/>
    <w:next w:val="Hyperlink.0"/>
    <w:rPr>
      <w:rFonts w:ascii="Arial" w:cs="Arial" w:hAnsi="Arial" w:eastAsia="Arial"/>
      <w:outline w:val="0"/>
      <w:color w:val="1155cc"/>
      <w:u w:val="single" w:color="1155cc"/>
      <w:shd w:val="clear" w:color="auto" w:fill="ffffff"/>
      <w14:textOutline w14:w="3175" w14:cap="flat">
        <w14:solidFill>
          <w14:srgbClr w14:val="1155CC"/>
        </w14:solidFill>
        <w14:prstDash w14:val="solid"/>
        <w14:miter w14:lim="400000"/>
      </w14:textOutline>
      <w14:textFill>
        <w14:solidFill>
          <w14:srgbClr w14:val="1155CC"/>
        </w14:solidFill>
      </w14:textFill>
    </w:rPr>
  </w:style>
  <w:style w:type="character" w:styleId="Hyperlink.1">
    <w:name w:val="Hyperlink.1"/>
    <w:basedOn w:val="Nessuno"/>
    <w:next w:val="Hyperlink.1"/>
    <w:rPr>
      <w:rFonts w:ascii="Arial" w:cs="Arial" w:hAnsi="Arial" w:eastAsia="Arial"/>
      <w:outline w:val="0"/>
      <w:color w:val="1155cc"/>
      <w:u w:val="single" w:color="1155cc"/>
      <w:shd w:val="clear" w:color="auto" w:fill="ffffff"/>
      <w:lang w:val="es-ES_tradnl"/>
      <w14:textOutline w14:w="3175" w14:cap="flat">
        <w14:solidFill>
          <w14:srgbClr w14:val="1155CC"/>
        </w14:solidFill>
        <w14:prstDash w14:val="solid"/>
        <w14:miter w14:lim="400000"/>
      </w14:textOutline>
      <w14:textFill>
        <w14:solidFill>
          <w14:srgbClr w14:val="1155CC"/>
        </w14:solidFill>
      </w14:textFill>
    </w:rPr>
  </w:style>
  <w:style w:type="character" w:styleId="Hyperlink.2">
    <w:name w:val="Hyperlink.2"/>
    <w:basedOn w:val="Nessuno"/>
    <w:next w:val="Hyperlink.2"/>
    <w:rPr>
      <w:rFonts w:ascii="Arial" w:cs="Arial" w:hAnsi="Arial" w:eastAsia="Arial"/>
      <w:outline w:val="0"/>
      <w:color w:val="222222"/>
      <w:u w:val="single" w:color="222222"/>
      <w14:textOutline w14:w="3175" w14:cap="flat">
        <w14:solidFill>
          <w14:srgbClr w14:val="222222"/>
        </w14:solidFill>
        <w14:prstDash w14:val="solid"/>
        <w14:miter w14:lim="400000"/>
      </w14:textOutline>
      <w14:textFill>
        <w14:solidFill>
          <w14:srgbClr w14:val="222222"/>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Tema di Office">
  <a:themeElements>
    <a:clrScheme name="Tema di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